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25CFC" w14:textId="0C789749" w:rsidR="009E3D14" w:rsidRPr="009B343C" w:rsidRDefault="009E3D14" w:rsidP="00B51A8A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b/>
          <w:bCs/>
        </w:rPr>
      </w:pPr>
      <w:r w:rsidRPr="009B343C">
        <w:rPr>
          <w:rFonts w:asciiTheme="minorBidi" w:hAnsiTheme="minorBidi"/>
          <w:b/>
          <w:bCs/>
        </w:rPr>
        <w:t>POPIS NARUČITELJA U ČIJE IME SE SKLAPA OKVIRNI SPORAZUM</w:t>
      </w:r>
    </w:p>
    <w:p w14:paraId="0898408E" w14:textId="77777777" w:rsidR="009E3D14" w:rsidRPr="009B343C" w:rsidRDefault="009E3D14" w:rsidP="009B343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/>
          <w:bCs/>
        </w:rPr>
      </w:pPr>
    </w:p>
    <w:p w14:paraId="262F6F44" w14:textId="63A6EE25" w:rsidR="00710229" w:rsidRPr="009B343C" w:rsidRDefault="009E3D14" w:rsidP="009B343C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Javni naručitelji </w:t>
      </w:r>
      <w:r w:rsidR="00647BC6" w:rsidRPr="009B343C">
        <w:rPr>
          <w:rFonts w:asciiTheme="minorBidi" w:hAnsiTheme="minorBidi"/>
        </w:rPr>
        <w:t>za koje</w:t>
      </w:r>
      <w:r w:rsidRPr="009B343C">
        <w:rPr>
          <w:rFonts w:asciiTheme="minorBidi" w:hAnsiTheme="minorBidi"/>
        </w:rPr>
        <w:t xml:space="preserve"> Središnji državni ured za središnju javnu nabavu p</w:t>
      </w:r>
      <w:r w:rsidR="00647BC6" w:rsidRPr="009B343C">
        <w:rPr>
          <w:rFonts w:asciiTheme="minorBidi" w:hAnsiTheme="minorBidi"/>
        </w:rPr>
        <w:t>rovodi postupak nabave</w:t>
      </w:r>
      <w:r w:rsidR="004B1455" w:rsidRPr="009B343C">
        <w:rPr>
          <w:rFonts w:asciiTheme="minorBidi" w:hAnsiTheme="minorBidi"/>
        </w:rPr>
        <w:t>,</w:t>
      </w:r>
      <w:r w:rsidR="00647BC6" w:rsidRPr="009B343C">
        <w:rPr>
          <w:rFonts w:asciiTheme="minorBidi" w:hAnsiTheme="minorBidi"/>
        </w:rPr>
        <w:t xml:space="preserve"> </w:t>
      </w:r>
      <w:r w:rsidR="00D23414" w:rsidRPr="009B343C">
        <w:rPr>
          <w:rFonts w:asciiTheme="minorBidi" w:hAnsiTheme="minorBidi"/>
        </w:rPr>
        <w:t>za</w:t>
      </w:r>
      <w:r w:rsidR="001F3033" w:rsidRPr="009B343C">
        <w:rPr>
          <w:rFonts w:asciiTheme="minorBidi" w:hAnsiTheme="minorBidi"/>
        </w:rPr>
        <w:t xml:space="preserve"> predmet nabave</w:t>
      </w:r>
      <w:r w:rsidRPr="009B343C">
        <w:rPr>
          <w:rFonts w:asciiTheme="minorBidi" w:hAnsiTheme="minorBidi"/>
        </w:rPr>
        <w:t>:</w:t>
      </w:r>
    </w:p>
    <w:p w14:paraId="7221464F" w14:textId="42FECA13" w:rsidR="009E3D14" w:rsidRPr="009B343C" w:rsidRDefault="009E3D14" w:rsidP="009B343C">
      <w:pPr>
        <w:spacing w:after="0" w:line="240" w:lineRule="auto"/>
        <w:jc w:val="both"/>
        <w:rPr>
          <w:rFonts w:asciiTheme="minorBidi" w:hAnsiTheme="minorBidi"/>
        </w:rPr>
      </w:pPr>
    </w:p>
    <w:p w14:paraId="763D7672" w14:textId="0CD1C52A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PREDSJEDNIKA REPUBLIKE HRVATSKE</w:t>
      </w:r>
    </w:p>
    <w:p w14:paraId="2CF93032" w14:textId="0CEA9EA6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SABOR</w:t>
      </w:r>
    </w:p>
    <w:p w14:paraId="0425690C" w14:textId="7249AF82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VLADA REPUBLIKE HRVATSKE</w:t>
      </w:r>
    </w:p>
    <w:p w14:paraId="367F1C5C" w14:textId="6F895B18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PREDSJEDNIKA VLADE REPUBLIKE HRVATSKE</w:t>
      </w:r>
    </w:p>
    <w:p w14:paraId="18AE63EE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DIREKCIJA ZA KORIŠTENJE SLUŽBENIH ZRAKOPLOVA VLADE REPUBLIKE HRVATSKE</w:t>
      </w:r>
    </w:p>
    <w:p w14:paraId="29988A13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KOMISIJE ZA ODNOS SA VJERSKIM ZAJEDNICAMA VLADE REPUBLIKE HRVATSKE</w:t>
      </w:r>
    </w:p>
    <w:p w14:paraId="7BB98AB3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 LJUDSKA PRAVA I PRAVA NACIONALNIH MANJINA VLADE REPUBLIKE HRVATSKE</w:t>
      </w:r>
    </w:p>
    <w:p w14:paraId="7677754D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 OPĆE POSLOVE HRVATSKOG SABORA I VLADE REPUBLIKE HRVATSKE</w:t>
      </w:r>
    </w:p>
    <w:p w14:paraId="143E9635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 PROTOKOL VLADE REPUBLIKE HRVATSKE</w:t>
      </w:r>
    </w:p>
    <w:p w14:paraId="08F8AE0B" w14:textId="77777777" w:rsidR="00202E02" w:rsidRPr="009B343C" w:rsidRDefault="00202E02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 RAVNOPRAVNOST SPOLOVA VLADE REPUBLIKE HRVATSKE</w:t>
      </w:r>
    </w:p>
    <w:p w14:paraId="4AA435C0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 UDRUGE VLADE REPUBLIKE HRVATSKE</w:t>
      </w:r>
    </w:p>
    <w:p w14:paraId="7215A312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URED ZA UNUTARNJU REVIZIJU VLADE REPUBLIKE HRVATSKE </w:t>
      </w:r>
    </w:p>
    <w:p w14:paraId="6E9FA421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URED ZA ZAKONODAVSTVO VLADE REPUBLIKE HRVATSKE </w:t>
      </w:r>
    </w:p>
    <w:p w14:paraId="2B13D874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URED ZASTUPNIKA REPUBLIKE HRVATSKE PRED EUROPSKIM SUDOM ZA LJUDSKA PRAVA</w:t>
      </w:r>
    </w:p>
    <w:p w14:paraId="0F701EBA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STRUČNA SLUŽBA SAVJETA ZA NACIONALNE MANJINE VLADE REPUBLIKE HRVATSKE</w:t>
      </w:r>
    </w:p>
    <w:p w14:paraId="087A6304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  <w:noProof/>
        </w:rPr>
        <w:t>URED ZA SOCIJALNO PARTNERSTVO</w:t>
      </w:r>
    </w:p>
    <w:p w14:paraId="5A3551F0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  <w:noProof/>
        </w:rPr>
        <w:t>URED ZA ODNOSE S JAVNOŠĆU</w:t>
      </w:r>
    </w:p>
    <w:p w14:paraId="5ECEF24B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VANJSKIH I EUROPSKIH POSLOVA</w:t>
      </w:r>
    </w:p>
    <w:p w14:paraId="5062D801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UNUTARNJIH POSLOVA</w:t>
      </w:r>
    </w:p>
    <w:p w14:paraId="1D066760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OBRANE</w:t>
      </w:r>
    </w:p>
    <w:p w14:paraId="554A03B4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FINANCIJA</w:t>
      </w:r>
    </w:p>
    <w:p w14:paraId="137CFDCA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FINANCIJA - Carinska uprava</w:t>
      </w:r>
    </w:p>
    <w:p w14:paraId="3D20E95A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FINANCIJA - Porezna uprava</w:t>
      </w:r>
    </w:p>
    <w:p w14:paraId="3F7D030A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GOSPODARSTVA</w:t>
      </w:r>
    </w:p>
    <w:p w14:paraId="72AA3AF6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ZAŠTITE OKOLIŠA I ZELENE TRANZICIJE</w:t>
      </w:r>
    </w:p>
    <w:p w14:paraId="5C53F38C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PRAVOSUĐA, UPRAVE I DIGITALNE TRANSFORMACIJE</w:t>
      </w:r>
    </w:p>
    <w:p w14:paraId="440073C1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ZNANOSTI, OBRAZOVANJA I MLADIH</w:t>
      </w:r>
    </w:p>
    <w:p w14:paraId="357B002E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DEMOGRAFIJE I USELJENIŠTVA</w:t>
      </w:r>
    </w:p>
    <w:p w14:paraId="2BD89B9D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KULTURE I MEDIJA</w:t>
      </w:r>
    </w:p>
    <w:p w14:paraId="55CD8818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TURIZMA I SPORTA</w:t>
      </w:r>
    </w:p>
    <w:p w14:paraId="78086C80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REGIONALNOGA RAZVOJA I FONDOVA EUROPSKE UNIJE</w:t>
      </w:r>
    </w:p>
    <w:p w14:paraId="47EE2296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RADA, MIROVINSKOGA SUSTAVA, OBITELJI I SOCIJALNE POLITIKE</w:t>
      </w:r>
    </w:p>
    <w:p w14:paraId="5CC573D9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POLJOPRIVREDE, ŠUMARSTVA I RIBARSTVA</w:t>
      </w:r>
    </w:p>
    <w:p w14:paraId="22DFAE00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MORA, PROMETA I INFRASTRUKTURE</w:t>
      </w:r>
    </w:p>
    <w:p w14:paraId="2ADC228B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PROSTORNOGA UREĐENJA, GRADITELJSTVA I DRŽAVNE IMOVINE</w:t>
      </w:r>
    </w:p>
    <w:p w14:paraId="7C6BC754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HRVATSKIH BRANITELJA</w:t>
      </w:r>
    </w:p>
    <w:p w14:paraId="7C89D2D8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MINISTARSTVO ZDRAVSTVA</w:t>
      </w:r>
    </w:p>
    <w:p w14:paraId="1B11E5ED" w14:textId="0DB3D630" w:rsidR="00202E02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SREDIŠNJI DRŽAVNI URED ZA SREDIŠNJU JAVNU NABAVU</w:t>
      </w:r>
    </w:p>
    <w:p w14:paraId="329B6E41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SREDIŠNJI DRŽAVNI URED ZA HRVATE IZVAN REPUBLIKE HRVATSKE</w:t>
      </w:r>
    </w:p>
    <w:p w14:paraId="586D0A4C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VATROGASNA ZAJEDNICA</w:t>
      </w:r>
    </w:p>
    <w:p w14:paraId="061A8670" w14:textId="544BAD20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INSPEKTORAT</w:t>
      </w:r>
    </w:p>
    <w:p w14:paraId="52D182CD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lastRenderedPageBreak/>
        <w:t>DRŽAVA GEODETSKA UPRAVA</w:t>
      </w:r>
    </w:p>
    <w:p w14:paraId="2467FB59" w14:textId="77777777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HIDROMETEOROLOŠKI ZAVOD</w:t>
      </w:r>
    </w:p>
    <w:p w14:paraId="4823F515" w14:textId="27273E02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ZAVOD ZA INTELEKTUALNO VLASNIŠTVO</w:t>
      </w:r>
    </w:p>
    <w:p w14:paraId="38A2A645" w14:textId="15970710" w:rsidR="00E55BE9" w:rsidRPr="009B343C" w:rsidRDefault="00E55BE9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ZAVOD ZA MJERITELJSTVO</w:t>
      </w:r>
    </w:p>
    <w:p w14:paraId="4E5E503D" w14:textId="31D1918E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ZAVOD ZA STATISTIKU</w:t>
      </w:r>
    </w:p>
    <w:p w14:paraId="1D7623B6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DRŽAVNA KOMISIJA ZA KONTROLU POSTUPAKA JAVNE NABAVE </w:t>
      </w:r>
    </w:p>
    <w:p w14:paraId="5844B6E3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URED ZA REVIZIJU</w:t>
      </w:r>
    </w:p>
    <w:p w14:paraId="5F28FE0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DRŽAVNO IZBORNO POVJERENSTVO REPUBLIKE HRVATSKE</w:t>
      </w:r>
    </w:p>
    <w:p w14:paraId="42A62B09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POVJERENIK ZA INFORMIRANJE</w:t>
      </w:r>
    </w:p>
    <w:p w14:paraId="7BCDBF99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PRAVOBRANITELJ ZA DJECU</w:t>
      </w:r>
    </w:p>
    <w:p w14:paraId="1F3C4DCA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PRAVOBRANITELJ/ICA ZA RAVNOPRAVNOST SPOLOVA</w:t>
      </w:r>
    </w:p>
    <w:p w14:paraId="678105F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PUČKA PRAVOBRANITELJICA</w:t>
      </w:r>
    </w:p>
    <w:p w14:paraId="5BCDB3EF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REVIZIJU SUSTAVA PROVEDBE PROGRAMA EUROPSKE UNIJE</w:t>
      </w:r>
    </w:p>
    <w:p w14:paraId="7D7CB94D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MATICA ISELJENIKA</w:t>
      </w:r>
    </w:p>
    <w:p w14:paraId="34DDCB3D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VETERANSKI CENTAR </w:t>
      </w:r>
    </w:p>
    <w:p w14:paraId="3BCABE33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ARHEOLOŠKI MUZEJ U SPLITU</w:t>
      </w:r>
    </w:p>
    <w:p w14:paraId="6BEF789A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DUBROVNIKU</w:t>
      </w:r>
    </w:p>
    <w:p w14:paraId="5CF2901F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OSIJEKU</w:t>
      </w:r>
    </w:p>
    <w:p w14:paraId="608FEFEB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PAZINU</w:t>
      </w:r>
    </w:p>
    <w:p w14:paraId="0CF3F17A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SPLITU</w:t>
      </w:r>
    </w:p>
    <w:p w14:paraId="0583866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VIROVITICI</w:t>
      </w:r>
    </w:p>
    <w:p w14:paraId="21C7CFEC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U VUKOVARU</w:t>
      </w:r>
    </w:p>
    <w:p w14:paraId="0980548C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DRŽAVNI ARHIV ZA MEĐIMURJE</w:t>
      </w:r>
    </w:p>
    <w:p w14:paraId="1B384119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DVOR TRAKOŠĆAN</w:t>
      </w:r>
    </w:p>
    <w:p w14:paraId="5826257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MUZEJ ANTIČKOG STAKLA U ZADRU</w:t>
      </w:r>
    </w:p>
    <w:p w14:paraId="4A770CDC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MUZEJ HRVATSKIH ARHEOLOŠKIH SPOMENIKA SPLIT</w:t>
      </w:r>
    </w:p>
    <w:p w14:paraId="54351F39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MUZEJ VUČEDOLSKE KULTURE</w:t>
      </w:r>
    </w:p>
    <w:p w14:paraId="14FBBC9B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MUZEJI IVANA MEŠTROVIĆA</w:t>
      </w:r>
    </w:p>
    <w:p w14:paraId="187F3332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MUZEJSKI DOKUMENTACIJSKI CENTAR</w:t>
      </w:r>
    </w:p>
    <w:p w14:paraId="62DBB112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PLAĆANJA U POLJOPRIVREDI, RIBARSTVU I RURALNOM RAZVOJU</w:t>
      </w:r>
    </w:p>
    <w:p w14:paraId="2124EA5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AGENCIJA ZA POLJOPRIVREDU I HRANU</w:t>
      </w:r>
    </w:p>
    <w:p w14:paraId="203DD2AF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SREDIŠNJA AGENCIJA ZA FINANCIRANJE I UGOVARANJE PROGRAMA I PROJEKATA EU</w:t>
      </w:r>
    </w:p>
    <w:p w14:paraId="7EC85252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ISTRAŽIVANJE NESREĆA U ZRAČNOM, POMORSKOM I ŽELJEZNIČKOM PROMETU</w:t>
      </w:r>
    </w:p>
    <w:p w14:paraId="660B105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AGENCIJA ZA CIVILNO ZRAKOPLOVSTVO</w:t>
      </w:r>
    </w:p>
    <w:p w14:paraId="517DEF6E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REGULATORNA AGENCIJA ZA MREŽNE DJELATNOSTI</w:t>
      </w:r>
    </w:p>
    <w:p w14:paraId="67574066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HIDROGRAFSKI INSTITUT</w:t>
      </w:r>
    </w:p>
    <w:p w14:paraId="194E8969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AGENCIJA ZA MALO GOSPODARSTVO, INOVACIJE I INVESTICIJE</w:t>
      </w:r>
    </w:p>
    <w:p w14:paraId="74FA3A63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ENERGETSKA REGULATORNA AGENCIJA</w:t>
      </w:r>
    </w:p>
    <w:p w14:paraId="3E9EDF7A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ZAVOD ZA NORME</w:t>
      </w:r>
    </w:p>
    <w:p w14:paraId="6FF01A5E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JAVNA USTANOVA PARK PRIRODE LASTOVSKO OTOČJE</w:t>
      </w:r>
    </w:p>
    <w:p w14:paraId="69307A3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ODGOJ I OBRAZOVANJE</w:t>
      </w:r>
    </w:p>
    <w:p w14:paraId="03CC6EF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AKADEMSKA ISTRAŽIVAČKA MREŽA – CARNET</w:t>
      </w:r>
    </w:p>
    <w:p w14:paraId="54C99FF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NACIONALNI CENTAR ZA VANJSKO VREDNOVANJE OBRAZOVANJA</w:t>
      </w:r>
    </w:p>
    <w:p w14:paraId="5609D2D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OSIGURANJE RADNIČKIH TRAŽBINA</w:t>
      </w:r>
    </w:p>
    <w:p w14:paraId="51E975D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HRVATSKI ZAVOD ZA SOCIJALNI RAD   </w:t>
      </w:r>
    </w:p>
    <w:p w14:paraId="045A91C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OBITELJSKI CENTAR</w:t>
      </w:r>
    </w:p>
    <w:p w14:paraId="219621A8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SREDIŠNJI REGISTAR OSIGURANIKA</w:t>
      </w:r>
    </w:p>
    <w:p w14:paraId="1795F8A2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KLINIČKA BOLNICA DUBRAVA</w:t>
      </w:r>
    </w:p>
    <w:p w14:paraId="6F702714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KLINIČKA BOLNICA ''MERKUR''</w:t>
      </w:r>
    </w:p>
    <w:p w14:paraId="5DB33133" w14:textId="56CB13C2" w:rsidR="00B85BCB" w:rsidRPr="009B343C" w:rsidRDefault="00B85BCB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KLINIČKI BOLNIČKI CENTAR SESTRE MILOSRDNICE</w:t>
      </w:r>
    </w:p>
    <w:p w14:paraId="3C982E5D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KLINIČKI BOLNIČKI CENTAR OSIJEK</w:t>
      </w:r>
    </w:p>
    <w:p w14:paraId="3537889E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lastRenderedPageBreak/>
        <w:t>KLINIČKI BOLNIČKI CENTAR RIJEKA</w:t>
      </w:r>
    </w:p>
    <w:p w14:paraId="2E80DF4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KLINIČKI BOLNIČKI CENTAR SPLIT</w:t>
      </w:r>
    </w:p>
    <w:p w14:paraId="2102846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KLINIČKI BOLNIČKI CENTAR ZAGREB</w:t>
      </w:r>
    </w:p>
    <w:p w14:paraId="2DDB5719" w14:textId="5DAF3963" w:rsidR="00B85BCB" w:rsidRPr="009B343C" w:rsidRDefault="00B85BCB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KLINIKA ZA DJEČJE BOLESTI ZAGREB</w:t>
      </w:r>
    </w:p>
    <w:p w14:paraId="3ACA03F2" w14:textId="79D209FB" w:rsidR="00B85BCB" w:rsidRPr="009B343C" w:rsidRDefault="00B85BCB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KLINIKA ZA INFEKTIVNE BOLESTI "DR. FRAN MIHALJEVIĆ"</w:t>
      </w:r>
    </w:p>
    <w:p w14:paraId="3225F8FB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NACIONALNA MEMORIJALNA BOLNICA "DR. JURAJ NJAVRO" VUKOVAR</w:t>
      </w:r>
    </w:p>
    <w:p w14:paraId="75CD7146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OPĆA BOLNICA "DR. TOMISLAV BARDEK" KOPRIVNICA</w:t>
      </w:r>
    </w:p>
    <w:p w14:paraId="657F7E3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OPĆA BOLNICA ''DR. IVO PEDIŠIĆ'' SISAK </w:t>
      </w:r>
    </w:p>
    <w:p w14:paraId="6719101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 xml:space="preserve">OPĆA BOLNICA PULA - OSPEDALE GENERALE DI POLA </w:t>
      </w:r>
    </w:p>
    <w:p w14:paraId="478A361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OPĆA BOLNICA VARAŽDIN</w:t>
      </w:r>
    </w:p>
    <w:p w14:paraId="1C49E900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OPĆA BOLNICA ZABOK I BOLNICA HRVATSKIH VETERANA</w:t>
      </w:r>
    </w:p>
    <w:p w14:paraId="4D8F28B7" w14:textId="4866C270" w:rsidR="00B85BCB" w:rsidRPr="009B343C" w:rsidRDefault="00B85BCB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OPĆA BOLNICA ZADAR</w:t>
      </w:r>
    </w:p>
    <w:p w14:paraId="5A7C53E7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OPĆA ŽUPANIJSKA BOLNICA NAŠICE</w:t>
      </w:r>
    </w:p>
    <w:p w14:paraId="78F13D2F" w14:textId="2C6C9F7B" w:rsidR="00B85BCB" w:rsidRPr="009B343C" w:rsidRDefault="00B85BCB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KLINIČKA BOLNICA SVETI DUH</w:t>
      </w:r>
    </w:p>
    <w:p w14:paraId="6EABB9E1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AGENCIJA ZA LIJEKOVE I MEDICINSKE PROIZVODE</w:t>
      </w:r>
    </w:p>
    <w:p w14:paraId="4D06DB55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HINA HRVATSKA IZVJEŠTAJNA NOVINSKA AGENCIJA</w:t>
      </w:r>
    </w:p>
    <w:p w14:paraId="1B19299E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HRVATSKA AGENCIJA ZA NADZOR FINANCIJSKIH USLUGA</w:t>
      </w:r>
    </w:p>
    <w:p w14:paraId="2F5E4ECB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ZAVOD ZA MIROVINSKO OSIGURANJE</w:t>
      </w:r>
    </w:p>
    <w:p w14:paraId="500184A8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ZAVOD ZA ZAPOŠLJAVANJE</w:t>
      </w:r>
    </w:p>
    <w:p w14:paraId="654B02BC" w14:textId="77777777" w:rsidR="009E154D" w:rsidRPr="009B343C" w:rsidRDefault="009E154D" w:rsidP="009B343C">
      <w:pPr>
        <w:pStyle w:val="Odlomakpopisa"/>
        <w:numPr>
          <w:ilvl w:val="0"/>
          <w:numId w:val="9"/>
        </w:numPr>
        <w:spacing w:after="0" w:line="240" w:lineRule="auto"/>
        <w:ind w:left="630" w:hanging="491"/>
        <w:jc w:val="both"/>
        <w:rPr>
          <w:rFonts w:asciiTheme="minorBidi" w:hAnsiTheme="minorBidi"/>
        </w:rPr>
      </w:pPr>
      <w:r w:rsidRPr="009B343C">
        <w:rPr>
          <w:rFonts w:asciiTheme="minorBidi" w:hAnsiTheme="minorBidi"/>
        </w:rPr>
        <w:t>HRVATSKI ZAVOD ZA ZDRAVSTVENO OSIGURANJE</w:t>
      </w:r>
    </w:p>
    <w:sectPr w:rsidR="009E154D" w:rsidRPr="009B343C" w:rsidSect="009E3D14">
      <w:headerReference w:type="default" r:id="rId11"/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406D5" w14:textId="77777777" w:rsidR="007A76B7" w:rsidRDefault="007A76B7" w:rsidP="00EE4717">
      <w:pPr>
        <w:spacing w:after="0" w:line="240" w:lineRule="auto"/>
      </w:pPr>
      <w:r>
        <w:separator/>
      </w:r>
    </w:p>
  </w:endnote>
  <w:endnote w:type="continuationSeparator" w:id="0">
    <w:p w14:paraId="283D25FF" w14:textId="77777777" w:rsidR="007A76B7" w:rsidRDefault="007A76B7" w:rsidP="00EE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2DA93" w14:textId="77777777" w:rsidR="007A76B7" w:rsidRDefault="007A76B7" w:rsidP="00EE4717">
      <w:pPr>
        <w:spacing w:after="0" w:line="240" w:lineRule="auto"/>
      </w:pPr>
      <w:r>
        <w:separator/>
      </w:r>
    </w:p>
  </w:footnote>
  <w:footnote w:type="continuationSeparator" w:id="0">
    <w:p w14:paraId="184F839A" w14:textId="77777777" w:rsidR="007A76B7" w:rsidRDefault="007A76B7" w:rsidP="00EE4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4"/>
      <w:gridCol w:w="5413"/>
      <w:gridCol w:w="2394"/>
    </w:tblGrid>
    <w:tr w:rsidR="00293AEF" w:rsidRPr="00E86BDE" w14:paraId="1AA96116" w14:textId="77777777" w:rsidTr="009E3D14">
      <w:trPr>
        <w:trHeight w:val="1000"/>
        <w:jc w:val="center"/>
      </w:trPr>
      <w:tc>
        <w:tcPr>
          <w:tcW w:w="692" w:type="pct"/>
          <w:vAlign w:val="center"/>
        </w:tcPr>
        <w:p w14:paraId="21ABE9B2" w14:textId="77777777" w:rsidR="00293AEF" w:rsidRPr="00E86BDE" w:rsidRDefault="00293AEF" w:rsidP="00E86BD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  <w:object w:dxaOrig="741" w:dyaOrig="892" w14:anchorId="0DD0E3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44.25pt">
                <v:imagedata r:id="rId1" o:title=""/>
              </v:shape>
              <o:OLEObject Type="Embed" ProgID="Unknown" ShapeID="_x0000_i1025" DrawAspect="Content" ObjectID="_1798619198" r:id="rId2"/>
            </w:object>
          </w:r>
        </w:p>
      </w:tc>
      <w:tc>
        <w:tcPr>
          <w:tcW w:w="2987" w:type="pct"/>
          <w:vAlign w:val="center"/>
        </w:tcPr>
        <w:p w14:paraId="5B310F67" w14:textId="77777777" w:rsidR="00293AEF" w:rsidRPr="00E86BDE" w:rsidRDefault="00293AEF" w:rsidP="00E86BD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0428D609" w14:textId="77777777" w:rsidR="00293AEF" w:rsidRPr="00E86BDE" w:rsidRDefault="00293AEF" w:rsidP="00E86BDE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321" w:type="pct"/>
          <w:vAlign w:val="center"/>
        </w:tcPr>
        <w:p w14:paraId="2DA7D529" w14:textId="3226B1B9" w:rsidR="009E154D" w:rsidRPr="00E86BDE" w:rsidRDefault="00293AEF" w:rsidP="009E154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087DF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9E154D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</w:tbl>
  <w:p w14:paraId="2F5A1A76" w14:textId="77777777" w:rsidR="00E86BDE" w:rsidRDefault="00E86BD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958B7"/>
    <w:multiLevelType w:val="hybridMultilevel"/>
    <w:tmpl w:val="61FA11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C3C34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005310"/>
    <w:multiLevelType w:val="hybridMultilevel"/>
    <w:tmpl w:val="8B2A49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15D61"/>
    <w:multiLevelType w:val="hybridMultilevel"/>
    <w:tmpl w:val="1C927F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92E7E"/>
    <w:multiLevelType w:val="hybridMultilevel"/>
    <w:tmpl w:val="9BEC16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E354C"/>
    <w:multiLevelType w:val="hybridMultilevel"/>
    <w:tmpl w:val="C3CAD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030A4"/>
    <w:multiLevelType w:val="hybridMultilevel"/>
    <w:tmpl w:val="0794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D0DC0"/>
    <w:multiLevelType w:val="hybridMultilevel"/>
    <w:tmpl w:val="3FE233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875823">
    <w:abstractNumId w:val="6"/>
  </w:num>
  <w:num w:numId="2" w16cid:durableId="2125692022">
    <w:abstractNumId w:val="0"/>
  </w:num>
  <w:num w:numId="3" w16cid:durableId="1307322543">
    <w:abstractNumId w:val="1"/>
  </w:num>
  <w:num w:numId="4" w16cid:durableId="1551916415">
    <w:abstractNumId w:val="4"/>
  </w:num>
  <w:num w:numId="5" w16cid:durableId="1265073569">
    <w:abstractNumId w:val="2"/>
  </w:num>
  <w:num w:numId="6" w16cid:durableId="181826483">
    <w:abstractNumId w:val="7"/>
  </w:num>
  <w:num w:numId="7" w16cid:durableId="20170780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9850253">
    <w:abstractNumId w:val="3"/>
  </w:num>
  <w:num w:numId="9" w16cid:durableId="3556935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5F"/>
    <w:rsid w:val="00066FF6"/>
    <w:rsid w:val="00087DFE"/>
    <w:rsid w:val="00096D5F"/>
    <w:rsid w:val="000A0F00"/>
    <w:rsid w:val="00162F84"/>
    <w:rsid w:val="001F3033"/>
    <w:rsid w:val="00202E02"/>
    <w:rsid w:val="00293AEF"/>
    <w:rsid w:val="002F2A26"/>
    <w:rsid w:val="003843E2"/>
    <w:rsid w:val="00386BE6"/>
    <w:rsid w:val="00395141"/>
    <w:rsid w:val="003B1FD3"/>
    <w:rsid w:val="004641F5"/>
    <w:rsid w:val="00487908"/>
    <w:rsid w:val="004B1455"/>
    <w:rsid w:val="004D4E03"/>
    <w:rsid w:val="0050670D"/>
    <w:rsid w:val="0058651C"/>
    <w:rsid w:val="005A40C7"/>
    <w:rsid w:val="00647BC6"/>
    <w:rsid w:val="006B0CA6"/>
    <w:rsid w:val="007067F9"/>
    <w:rsid w:val="007068B4"/>
    <w:rsid w:val="00710229"/>
    <w:rsid w:val="00766A04"/>
    <w:rsid w:val="007A76B7"/>
    <w:rsid w:val="007B726E"/>
    <w:rsid w:val="008327D8"/>
    <w:rsid w:val="00862A30"/>
    <w:rsid w:val="00885B8A"/>
    <w:rsid w:val="009409FE"/>
    <w:rsid w:val="00961FCC"/>
    <w:rsid w:val="0097536B"/>
    <w:rsid w:val="009B343C"/>
    <w:rsid w:val="009E154D"/>
    <w:rsid w:val="009E3D14"/>
    <w:rsid w:val="00A1549A"/>
    <w:rsid w:val="00A31F46"/>
    <w:rsid w:val="00A64099"/>
    <w:rsid w:val="00A91925"/>
    <w:rsid w:val="00AA0B7F"/>
    <w:rsid w:val="00AF361F"/>
    <w:rsid w:val="00B025CB"/>
    <w:rsid w:val="00B03E7B"/>
    <w:rsid w:val="00B51A8A"/>
    <w:rsid w:val="00B62045"/>
    <w:rsid w:val="00B7633A"/>
    <w:rsid w:val="00B85BCB"/>
    <w:rsid w:val="00BA13C3"/>
    <w:rsid w:val="00C578E4"/>
    <w:rsid w:val="00CB4525"/>
    <w:rsid w:val="00D16772"/>
    <w:rsid w:val="00D23414"/>
    <w:rsid w:val="00D31AAD"/>
    <w:rsid w:val="00D812D2"/>
    <w:rsid w:val="00DD1CD1"/>
    <w:rsid w:val="00DE1A20"/>
    <w:rsid w:val="00E55BE9"/>
    <w:rsid w:val="00E86BDE"/>
    <w:rsid w:val="00EC54FE"/>
    <w:rsid w:val="00EE4717"/>
    <w:rsid w:val="00F6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B1EAC"/>
  <w15:chartTrackingRefBased/>
  <w15:docId w15:val="{364343F0-87B2-4504-9DB6-51BD39B1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E47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61F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096D5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rsid w:val="00EE471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x-none"/>
      <w14:ligatures w14:val="none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E4717"/>
    <w:rPr>
      <w:rFonts w:ascii="Arial" w:eastAsia="Times New Roman" w:hAnsi="Arial" w:cs="Times New Roman"/>
      <w:kern w:val="0"/>
      <w:sz w:val="20"/>
      <w:szCs w:val="20"/>
      <w:lang w:eastAsia="x-none"/>
      <w14:ligatures w14:val="none"/>
    </w:rPr>
  </w:style>
  <w:style w:type="character" w:styleId="Referencafusnote">
    <w:name w:val="footnote reference"/>
    <w:uiPriority w:val="99"/>
    <w:rsid w:val="00EE4717"/>
    <w:rPr>
      <w:vertAlign w:val="superscript"/>
    </w:rPr>
  </w:style>
  <w:style w:type="paragraph" w:styleId="Naslov">
    <w:name w:val="Title"/>
    <w:basedOn w:val="Normal"/>
    <w:link w:val="NaslovChar"/>
    <w:qFormat/>
    <w:rsid w:val="00EE4717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 w:val="32"/>
      <w:szCs w:val="24"/>
      <w:lang w:val="x-none" w:eastAsia="x-none"/>
      <w14:ligatures w14:val="none"/>
    </w:rPr>
  </w:style>
  <w:style w:type="character" w:customStyle="1" w:styleId="NaslovChar">
    <w:name w:val="Naslov Char"/>
    <w:basedOn w:val="Zadanifontodlomka"/>
    <w:link w:val="Naslov"/>
    <w:rsid w:val="00EE4717"/>
    <w:rPr>
      <w:rFonts w:ascii="Arial" w:eastAsia="Times New Roman" w:hAnsi="Arial" w:cs="Times New Roman"/>
      <w:b/>
      <w:bCs/>
      <w:kern w:val="0"/>
      <w:sz w:val="32"/>
      <w:szCs w:val="24"/>
      <w:lang w:val="x-none" w:eastAsia="x-none"/>
      <w14:ligatures w14:val="none"/>
    </w:rPr>
  </w:style>
  <w:style w:type="paragraph" w:customStyle="1" w:styleId="NASLOV10">
    <w:name w:val="NASLOV 1"/>
    <w:basedOn w:val="Naslov1"/>
    <w:link w:val="NASLOV1Char0"/>
    <w:qFormat/>
    <w:rsid w:val="00EE4717"/>
    <w:pPr>
      <w:keepLines w:val="0"/>
      <w:spacing w:before="0" w:line="240" w:lineRule="auto"/>
    </w:pPr>
    <w:rPr>
      <w:rFonts w:ascii="Arial" w:eastAsia="Times New Roman" w:hAnsi="Arial" w:cs="Times New Roman"/>
      <w:b/>
      <w:color w:val="auto"/>
      <w:kern w:val="0"/>
      <w:sz w:val="22"/>
      <w:szCs w:val="24"/>
      <w:u w:val="single"/>
      <w:lang w:val="x-none" w:eastAsia="x-none"/>
      <w14:ligatures w14:val="none"/>
    </w:rPr>
  </w:style>
  <w:style w:type="character" w:customStyle="1" w:styleId="NASLOV1Char0">
    <w:name w:val="NASLOV 1 Char"/>
    <w:basedOn w:val="Zadanifontodlomka"/>
    <w:link w:val="NASLOV10"/>
    <w:rsid w:val="00EE4717"/>
    <w:rPr>
      <w:rFonts w:ascii="Arial" w:eastAsia="Times New Roman" w:hAnsi="Arial" w:cs="Times New Roman"/>
      <w:b/>
      <w:kern w:val="0"/>
      <w:szCs w:val="24"/>
      <w:u w:val="single"/>
      <w:lang w:val="x-none" w:eastAsia="x-none"/>
      <w14:ligatures w14:val="none"/>
    </w:rPr>
  </w:style>
  <w:style w:type="character" w:customStyle="1" w:styleId="Naslov1Char">
    <w:name w:val="Naslov 1 Char"/>
    <w:basedOn w:val="Zadanifontodlomka"/>
    <w:link w:val="Naslov1"/>
    <w:uiPriority w:val="9"/>
    <w:rsid w:val="00EE47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OdlomakpopisaChar">
    <w:name w:val="Odlomak popisa Char"/>
    <w:link w:val="Odlomakpopisa"/>
    <w:uiPriority w:val="34"/>
    <w:qFormat/>
    <w:locked/>
    <w:rsid w:val="00961FCC"/>
    <w:rPr>
      <w:lang w:val="hr-HR"/>
    </w:rPr>
  </w:style>
  <w:style w:type="character" w:styleId="Hiperveza">
    <w:name w:val="Hyperlink"/>
    <w:uiPriority w:val="99"/>
    <w:rsid w:val="00961FCC"/>
    <w:rPr>
      <w:color w:val="0000FF"/>
      <w:u w:val="single"/>
    </w:rPr>
  </w:style>
  <w:style w:type="paragraph" w:customStyle="1" w:styleId="NASLOV20">
    <w:name w:val="NASLOV 2"/>
    <w:basedOn w:val="Naslov2"/>
    <w:link w:val="NASLOV2Char0"/>
    <w:qFormat/>
    <w:rsid w:val="00961FCC"/>
    <w:pPr>
      <w:keepLines w:val="0"/>
      <w:spacing w:before="0" w:line="240" w:lineRule="auto"/>
      <w:jc w:val="both"/>
    </w:pPr>
    <w:rPr>
      <w:rFonts w:ascii="Arial" w:eastAsia="Times New Roman" w:hAnsi="Arial" w:cs="Arial"/>
      <w:b/>
      <w:bCs/>
      <w:color w:val="auto"/>
      <w:kern w:val="0"/>
      <w:sz w:val="22"/>
      <w:szCs w:val="22"/>
      <w:lang w:eastAsia="x-none"/>
      <w14:ligatures w14:val="none"/>
    </w:rPr>
  </w:style>
  <w:style w:type="character" w:customStyle="1" w:styleId="NASLOV2Char0">
    <w:name w:val="NASLOV 2 Char"/>
    <w:basedOn w:val="Zadanifontodlomka"/>
    <w:link w:val="NASLOV20"/>
    <w:rsid w:val="00961FCC"/>
    <w:rPr>
      <w:rFonts w:ascii="Arial" w:eastAsia="Times New Roman" w:hAnsi="Arial" w:cs="Arial"/>
      <w:b/>
      <w:bCs/>
      <w:kern w:val="0"/>
      <w:lang w:val="hr-HR" w:eastAsia="x-none"/>
      <w14:ligatures w14:val="non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61F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E86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86BDE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E86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86BDE"/>
    <w:rPr>
      <w:lang w:val="hr-HR"/>
    </w:rPr>
  </w:style>
  <w:style w:type="paragraph" w:customStyle="1" w:styleId="box465012">
    <w:name w:val="box_465012"/>
    <w:basedOn w:val="Normal"/>
    <w:rsid w:val="00710229"/>
    <w:pPr>
      <w:spacing w:before="100" w:beforeAutospacing="1" w:after="225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box472590">
    <w:name w:val="box_472590"/>
    <w:basedOn w:val="Normal"/>
    <w:rsid w:val="001F3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de076a-c42b-4707-8d5e-9c251d1aee2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9214C1946B914C9385BAC7F11D76F6" ma:contentTypeVersion="10" ma:contentTypeDescription="Create a new document." ma:contentTypeScope="" ma:versionID="44e8fcd0db103d1c6cfbb404ad7c7188">
  <xsd:schema xmlns:xsd="http://www.w3.org/2001/XMLSchema" xmlns:xs="http://www.w3.org/2001/XMLSchema" xmlns:p="http://schemas.microsoft.com/office/2006/metadata/properties" xmlns:ns3="acde076a-c42b-4707-8d5e-9c251d1aee24" xmlns:ns4="0a763a3e-2e40-4c17-ac53-b816ea042f39" targetNamespace="http://schemas.microsoft.com/office/2006/metadata/properties" ma:root="true" ma:fieldsID="53c7af7e2999112e589a7b251e7f6348" ns3:_="" ns4:_="">
    <xsd:import namespace="acde076a-c42b-4707-8d5e-9c251d1aee24"/>
    <xsd:import namespace="0a763a3e-2e40-4c17-ac53-b816ea042f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e076a-c42b-4707-8d5e-9c251d1ae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63a3e-2e40-4c17-ac53-b816ea042f3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05E3A-A70F-43B4-B3ED-5D48B785D788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cde076a-c42b-4707-8d5e-9c251d1aee24"/>
    <ds:schemaRef ds:uri="http://schemas.microsoft.com/office/2006/documentManagement/types"/>
    <ds:schemaRef ds:uri="0a763a3e-2e40-4c17-ac53-b816ea042f3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625B83-71D0-4D3C-8BC0-0EAB5E1649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3A40BD-BCB5-447A-9FFB-478B95A67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e076a-c42b-4707-8d5e-9c251d1aee24"/>
    <ds:schemaRef ds:uri="0a763a3e-2e40-4c17-ac53-b816ea042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F1C96-563A-48F9-B07B-C4F041ABCC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Tomić</dc:creator>
  <cp:keywords/>
  <dc:description/>
  <cp:lastModifiedBy>Vedran Čudina</cp:lastModifiedBy>
  <cp:revision>9</cp:revision>
  <cp:lastPrinted>2023-11-02T12:03:00Z</cp:lastPrinted>
  <dcterms:created xsi:type="dcterms:W3CDTF">2025-01-17T09:18:00Z</dcterms:created>
  <dcterms:modified xsi:type="dcterms:W3CDTF">2025-01-17T10:40:00Z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0x010100579214C1946B914C9385BAC7F11D76F6</vt:lpwstr>
  </property>
</Properties>
</file>